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2997" w:rsidRDefault="003D2997" w:rsidP="00F131C3">
      <w:pPr>
        <w:rPr>
          <w:rFonts w:ascii="Arial" w:hAnsi="Arial" w:cs="Arial"/>
        </w:rPr>
      </w:pPr>
      <w:bookmarkStart w:id="0" w:name="_GoBack"/>
      <w:bookmarkEnd w:id="0"/>
    </w:p>
    <w:p w:rsidR="00F131C3" w:rsidRPr="001D5532" w:rsidRDefault="00F131C3" w:rsidP="00F131C3">
      <w:pPr>
        <w:rPr>
          <w:rFonts w:ascii="Arial" w:hAnsi="Arial" w:cs="Arial"/>
        </w:rPr>
      </w:pPr>
      <w:r w:rsidRPr="001D5532">
        <w:rPr>
          <w:rFonts w:ascii="Arial" w:hAnsi="Arial" w:cs="Arial"/>
        </w:rPr>
        <w:t>Le Maire de la Commune de SAINT VAAST EN CAMBRESIS,</w:t>
      </w:r>
    </w:p>
    <w:p w:rsidR="00F131C3" w:rsidRDefault="000C3EF0" w:rsidP="00F131C3">
      <w:pPr>
        <w:rPr>
          <w:rFonts w:ascii="Arial" w:hAnsi="Arial" w:cs="Arial"/>
        </w:rPr>
      </w:pPr>
      <w:r>
        <w:rPr>
          <w:rFonts w:ascii="Arial" w:hAnsi="Arial" w:cs="Arial"/>
        </w:rPr>
        <w:t>Vu le Code Général des C</w:t>
      </w:r>
      <w:r w:rsidR="00F131C3" w:rsidRPr="001D5532">
        <w:rPr>
          <w:rFonts w:ascii="Arial" w:hAnsi="Arial" w:cs="Arial"/>
        </w:rPr>
        <w:t>ollecti</w:t>
      </w:r>
      <w:r>
        <w:rPr>
          <w:rFonts w:ascii="Arial" w:hAnsi="Arial" w:cs="Arial"/>
        </w:rPr>
        <w:t>vités Territor</w:t>
      </w:r>
      <w:r w:rsidR="007E468D">
        <w:rPr>
          <w:rFonts w:ascii="Arial" w:hAnsi="Arial" w:cs="Arial"/>
        </w:rPr>
        <w:t>iales article L</w:t>
      </w:r>
      <w:r w:rsidR="002F7DCD">
        <w:rPr>
          <w:rFonts w:ascii="Arial" w:hAnsi="Arial" w:cs="Arial"/>
        </w:rPr>
        <w:t xml:space="preserve"> 2212.1, L 2212.2 et L 2122.8</w:t>
      </w:r>
      <w:r w:rsidR="007E468D">
        <w:rPr>
          <w:rFonts w:ascii="Arial" w:hAnsi="Arial" w:cs="Arial"/>
        </w:rPr>
        <w:t>,</w:t>
      </w:r>
    </w:p>
    <w:p w:rsidR="002F7DCD" w:rsidRDefault="002F7DCD" w:rsidP="00F131C3">
      <w:pPr>
        <w:rPr>
          <w:rFonts w:ascii="Arial" w:hAnsi="Arial" w:cs="Arial"/>
        </w:rPr>
      </w:pPr>
    </w:p>
    <w:p w:rsidR="002F7DCD" w:rsidRDefault="002F7DCD" w:rsidP="00F131C3">
      <w:pPr>
        <w:rPr>
          <w:rFonts w:ascii="Arial" w:hAnsi="Arial" w:cs="Arial"/>
        </w:rPr>
      </w:pPr>
      <w:r>
        <w:rPr>
          <w:rFonts w:ascii="Arial" w:hAnsi="Arial" w:cs="Arial"/>
        </w:rPr>
        <w:t>Vu l’article R 610-5 du Code pénal qui prévoit que la violation des interdictions ou le manquement aux obligations édictées par les décrets et arrêtés de police sont punis de l’amende prévue pour les contraventions de la 1</w:t>
      </w:r>
      <w:r w:rsidRPr="002F7DCD">
        <w:rPr>
          <w:rFonts w:ascii="Arial" w:hAnsi="Arial" w:cs="Arial"/>
          <w:vertAlign w:val="superscript"/>
        </w:rPr>
        <w:t>ère</w:t>
      </w:r>
      <w:r>
        <w:rPr>
          <w:rFonts w:ascii="Arial" w:hAnsi="Arial" w:cs="Arial"/>
        </w:rPr>
        <w:t xml:space="preserve"> classe,</w:t>
      </w:r>
    </w:p>
    <w:p w:rsidR="002F7DCD" w:rsidRDefault="002F7DCD" w:rsidP="00F131C3">
      <w:pPr>
        <w:rPr>
          <w:rFonts w:ascii="Arial" w:hAnsi="Arial" w:cs="Arial"/>
        </w:rPr>
      </w:pPr>
    </w:p>
    <w:p w:rsidR="002F7DCD" w:rsidRDefault="002F7DCD" w:rsidP="00F131C3">
      <w:pPr>
        <w:rPr>
          <w:rFonts w:ascii="Arial" w:hAnsi="Arial" w:cs="Arial"/>
        </w:rPr>
      </w:pPr>
      <w:r>
        <w:rPr>
          <w:rFonts w:ascii="Arial" w:hAnsi="Arial" w:cs="Arial"/>
        </w:rPr>
        <w:t>Vu le règlement sanitaire départemental des Hauts de France,</w:t>
      </w:r>
    </w:p>
    <w:p w:rsidR="002F7DCD" w:rsidRDefault="002F7DCD" w:rsidP="00F131C3">
      <w:pPr>
        <w:rPr>
          <w:rFonts w:ascii="Arial" w:hAnsi="Arial" w:cs="Arial"/>
        </w:rPr>
      </w:pPr>
    </w:p>
    <w:p w:rsidR="002F7DCD" w:rsidRDefault="002F7DCD" w:rsidP="00F131C3">
      <w:pPr>
        <w:rPr>
          <w:rFonts w:ascii="Arial" w:hAnsi="Arial" w:cs="Arial"/>
        </w:rPr>
      </w:pPr>
      <w:r>
        <w:rPr>
          <w:rFonts w:ascii="Arial" w:hAnsi="Arial" w:cs="Arial"/>
        </w:rPr>
        <w:t xml:space="preserve">Vu l’arrêté </w:t>
      </w:r>
      <w:proofErr w:type="spellStart"/>
      <w:r>
        <w:rPr>
          <w:rFonts w:ascii="Arial" w:hAnsi="Arial" w:cs="Arial"/>
        </w:rPr>
        <w:t>prefectoral</w:t>
      </w:r>
      <w:proofErr w:type="spellEnd"/>
      <w:r>
        <w:rPr>
          <w:rFonts w:ascii="Arial" w:hAnsi="Arial" w:cs="Arial"/>
        </w:rPr>
        <w:t xml:space="preserve"> n° 10-DDTM-SER-022 relatif à l’interdiction de l’application de produits phytopharmaceutiques à proximité des milieux aquatiques.</w:t>
      </w:r>
    </w:p>
    <w:p w:rsidR="002F7DCD" w:rsidRDefault="002F7DCD" w:rsidP="00F131C3">
      <w:pPr>
        <w:rPr>
          <w:rFonts w:ascii="Arial" w:hAnsi="Arial" w:cs="Arial"/>
        </w:rPr>
      </w:pPr>
    </w:p>
    <w:p w:rsidR="002F7DCD" w:rsidRDefault="002F7DCD" w:rsidP="00F131C3">
      <w:pPr>
        <w:rPr>
          <w:rFonts w:ascii="Arial" w:hAnsi="Arial" w:cs="Arial"/>
        </w:rPr>
      </w:pPr>
      <w:r>
        <w:rPr>
          <w:rFonts w:ascii="Arial" w:hAnsi="Arial" w:cs="Arial"/>
        </w:rPr>
        <w:t>Considérant que l’entretien des voies publiques est nécessaire pour maintenir la commune dans un état constant de propreté et d’hygiène,</w:t>
      </w:r>
    </w:p>
    <w:p w:rsidR="002F7DCD" w:rsidRDefault="002F7DCD" w:rsidP="00F131C3">
      <w:pPr>
        <w:rPr>
          <w:rFonts w:ascii="Arial" w:hAnsi="Arial" w:cs="Arial"/>
        </w:rPr>
      </w:pPr>
    </w:p>
    <w:p w:rsidR="002F7DCD" w:rsidRDefault="002F7DCD" w:rsidP="00F131C3">
      <w:pPr>
        <w:rPr>
          <w:rFonts w:ascii="Arial" w:hAnsi="Arial" w:cs="Arial"/>
        </w:rPr>
      </w:pPr>
      <w:r>
        <w:rPr>
          <w:rFonts w:ascii="Arial" w:hAnsi="Arial" w:cs="Arial"/>
        </w:rPr>
        <w:t>Considérant que les branches et racines des arbres et haies plantés en bordure de voies communales, risquent de compromettre, lorsqu’elles avancent dans l’emprise de ces voies, aussi bien la commodité et la sécurité de la circulation,</w:t>
      </w:r>
    </w:p>
    <w:p w:rsidR="002F7DCD" w:rsidRDefault="002F7DCD" w:rsidP="00F131C3">
      <w:pPr>
        <w:rPr>
          <w:rFonts w:ascii="Arial" w:hAnsi="Arial" w:cs="Arial"/>
        </w:rPr>
      </w:pPr>
    </w:p>
    <w:p w:rsidR="002F7DCD" w:rsidRDefault="002F7DCD" w:rsidP="00F131C3">
      <w:pPr>
        <w:rPr>
          <w:rFonts w:ascii="Arial" w:hAnsi="Arial" w:cs="Arial"/>
        </w:rPr>
      </w:pPr>
      <w:r>
        <w:rPr>
          <w:rFonts w:ascii="Arial" w:hAnsi="Arial" w:cs="Arial"/>
        </w:rPr>
        <w:t>Considérant que les mesures prises par les autorités ne peuvent donner des résultats satisfaisant que si les habitants remplissent les obligations qui leur sont imposées dans l’intérêt général ;</w:t>
      </w:r>
    </w:p>
    <w:p w:rsidR="002F7DCD" w:rsidRDefault="002F7DCD" w:rsidP="00F131C3">
      <w:pPr>
        <w:rPr>
          <w:rFonts w:ascii="Arial" w:hAnsi="Arial" w:cs="Arial"/>
        </w:rPr>
      </w:pPr>
    </w:p>
    <w:p w:rsidR="00F131C3" w:rsidRPr="001D5532" w:rsidRDefault="00F131C3" w:rsidP="007E468D">
      <w:pPr>
        <w:pBdr>
          <w:top w:val="single" w:sz="4" w:space="1" w:color="auto"/>
          <w:left w:val="single" w:sz="4" w:space="4" w:color="auto"/>
          <w:bottom w:val="single" w:sz="4" w:space="1" w:color="auto"/>
          <w:right w:val="single" w:sz="4" w:space="4" w:color="auto"/>
        </w:pBdr>
        <w:jc w:val="center"/>
        <w:rPr>
          <w:rFonts w:ascii="Arial" w:hAnsi="Arial" w:cs="Arial"/>
          <w:b/>
        </w:rPr>
      </w:pPr>
      <w:r w:rsidRPr="001D5532">
        <w:rPr>
          <w:rFonts w:ascii="Arial" w:hAnsi="Arial" w:cs="Arial"/>
          <w:b/>
        </w:rPr>
        <w:t>ARRETE</w:t>
      </w:r>
    </w:p>
    <w:p w:rsidR="00F131C3" w:rsidRDefault="00F131C3" w:rsidP="00F131C3"/>
    <w:p w:rsidR="007E468D" w:rsidRDefault="00F131C3" w:rsidP="002F7DCD">
      <w:pPr>
        <w:jc w:val="both"/>
        <w:rPr>
          <w:rFonts w:ascii="Arial" w:hAnsi="Arial" w:cs="Arial"/>
        </w:rPr>
      </w:pPr>
      <w:r w:rsidRPr="00202BA6">
        <w:rPr>
          <w:rFonts w:ascii="Arial" w:hAnsi="Arial" w:cs="Arial"/>
          <w:b/>
          <w:u w:val="single"/>
        </w:rPr>
        <w:t>ARTICLE 1</w:t>
      </w:r>
      <w:r w:rsidR="00BF10F1">
        <w:rPr>
          <w:rFonts w:ascii="Arial" w:hAnsi="Arial" w:cs="Arial"/>
        </w:rPr>
        <w:t xml:space="preserve"> : </w:t>
      </w:r>
      <w:r w:rsidR="002F7DCD">
        <w:rPr>
          <w:rFonts w:ascii="Arial" w:hAnsi="Arial" w:cs="Arial"/>
        </w:rPr>
        <w:t>Le présent arrêté est applicable sur l’ensemble du territoire de la commune de SAINT-VAAST-EN-CAMBRESIS</w:t>
      </w:r>
    </w:p>
    <w:p w:rsidR="00F131C3" w:rsidRPr="008608A5" w:rsidRDefault="00F131C3" w:rsidP="000B5934">
      <w:pPr>
        <w:jc w:val="both"/>
        <w:rPr>
          <w:rFonts w:ascii="Arial" w:hAnsi="Arial" w:cs="Arial"/>
          <w:sz w:val="16"/>
          <w:szCs w:val="16"/>
        </w:rPr>
      </w:pPr>
    </w:p>
    <w:p w:rsidR="007E468D" w:rsidRDefault="00F131C3" w:rsidP="000B5934">
      <w:pPr>
        <w:jc w:val="both"/>
        <w:rPr>
          <w:rFonts w:ascii="Arial" w:hAnsi="Arial" w:cs="Arial"/>
          <w:b/>
        </w:rPr>
      </w:pPr>
      <w:r w:rsidRPr="00202BA6">
        <w:rPr>
          <w:rFonts w:ascii="Arial" w:hAnsi="Arial" w:cs="Arial"/>
          <w:b/>
          <w:u w:val="single"/>
        </w:rPr>
        <w:t>ARTICLE 2</w:t>
      </w:r>
      <w:r w:rsidR="007E468D">
        <w:rPr>
          <w:rFonts w:ascii="Arial" w:hAnsi="Arial" w:cs="Arial"/>
        </w:rPr>
        <w:t xml:space="preserve"> : </w:t>
      </w:r>
      <w:r w:rsidR="002F7DCD">
        <w:rPr>
          <w:rFonts w:ascii="Arial" w:hAnsi="Arial" w:cs="Arial"/>
          <w:b/>
        </w:rPr>
        <w:t xml:space="preserve">Entretien des trottoirs et des </w:t>
      </w:r>
      <w:r w:rsidR="00020866">
        <w:rPr>
          <w:rFonts w:ascii="Arial" w:hAnsi="Arial" w:cs="Arial"/>
          <w:b/>
        </w:rPr>
        <w:t>caniveaux</w:t>
      </w:r>
    </w:p>
    <w:p w:rsidR="00BD3635" w:rsidRDefault="00BD3635" w:rsidP="000B5934">
      <w:pPr>
        <w:jc w:val="both"/>
        <w:rPr>
          <w:rFonts w:ascii="Arial" w:hAnsi="Arial" w:cs="Arial"/>
        </w:rPr>
      </w:pPr>
    </w:p>
    <w:p w:rsidR="00020866" w:rsidRDefault="00020866" w:rsidP="000B5934">
      <w:pPr>
        <w:jc w:val="both"/>
        <w:rPr>
          <w:rFonts w:ascii="Arial" w:hAnsi="Arial" w:cs="Arial"/>
        </w:rPr>
      </w:pPr>
      <w:r>
        <w:rPr>
          <w:rFonts w:ascii="Arial" w:hAnsi="Arial" w:cs="Arial"/>
        </w:rPr>
        <w:t>Ces règles sont applicables, au droit de la façade ou clôture des riverains,</w:t>
      </w:r>
    </w:p>
    <w:p w:rsidR="00020866" w:rsidRDefault="00020866" w:rsidP="00020866">
      <w:pPr>
        <w:pStyle w:val="Paragraphedeliste"/>
        <w:numPr>
          <w:ilvl w:val="0"/>
          <w:numId w:val="4"/>
        </w:numPr>
        <w:jc w:val="both"/>
        <w:rPr>
          <w:rFonts w:ascii="Arial" w:hAnsi="Arial" w:cs="Arial"/>
        </w:rPr>
      </w:pPr>
      <w:r>
        <w:rPr>
          <w:rFonts w:ascii="Arial" w:hAnsi="Arial" w:cs="Arial"/>
        </w:rPr>
        <w:t>Pour les trottoirs, sur toute leur largeur,</w:t>
      </w:r>
    </w:p>
    <w:p w:rsidR="00020866" w:rsidRDefault="00020866" w:rsidP="00020866">
      <w:pPr>
        <w:pStyle w:val="Paragraphedeliste"/>
        <w:numPr>
          <w:ilvl w:val="0"/>
          <w:numId w:val="4"/>
        </w:numPr>
        <w:jc w:val="both"/>
        <w:rPr>
          <w:rFonts w:ascii="Arial" w:hAnsi="Arial" w:cs="Arial"/>
        </w:rPr>
      </w:pPr>
      <w:r>
        <w:rPr>
          <w:rFonts w:ascii="Arial" w:hAnsi="Arial" w:cs="Arial"/>
        </w:rPr>
        <w:t>Ou s’il n’existe pas de trottoir, à un espace de 1,20 m de largeur.</w:t>
      </w:r>
    </w:p>
    <w:p w:rsidR="00020866" w:rsidRPr="00993228" w:rsidRDefault="00020866" w:rsidP="00993228">
      <w:pPr>
        <w:ind w:left="360"/>
        <w:jc w:val="both"/>
        <w:rPr>
          <w:rFonts w:ascii="Arial" w:hAnsi="Arial" w:cs="Arial"/>
        </w:rPr>
      </w:pPr>
    </w:p>
    <w:p w:rsidR="00F131C3" w:rsidRPr="008608A5" w:rsidRDefault="00F131C3" w:rsidP="000B5934">
      <w:pPr>
        <w:jc w:val="both"/>
        <w:rPr>
          <w:rFonts w:ascii="Arial" w:hAnsi="Arial" w:cs="Arial"/>
          <w:sz w:val="16"/>
          <w:szCs w:val="16"/>
        </w:rPr>
      </w:pPr>
    </w:p>
    <w:p w:rsidR="004179A6" w:rsidRDefault="00F131C3" w:rsidP="000B5934">
      <w:pPr>
        <w:jc w:val="both"/>
        <w:rPr>
          <w:rFonts w:ascii="Arial" w:hAnsi="Arial" w:cs="Arial"/>
        </w:rPr>
      </w:pPr>
      <w:r w:rsidRPr="00202BA6">
        <w:rPr>
          <w:rFonts w:ascii="Arial" w:hAnsi="Arial" w:cs="Arial"/>
          <w:b/>
          <w:u w:val="single"/>
        </w:rPr>
        <w:t>ARTICLE 3</w:t>
      </w:r>
      <w:r>
        <w:rPr>
          <w:rFonts w:ascii="Arial" w:hAnsi="Arial" w:cs="Arial"/>
        </w:rPr>
        <w:t xml:space="preserve"> : </w:t>
      </w:r>
      <w:r w:rsidR="003D2997" w:rsidRPr="003D2997">
        <w:rPr>
          <w:rFonts w:ascii="Arial" w:hAnsi="Arial" w:cs="Arial"/>
        </w:rPr>
        <w:t xml:space="preserve">: </w:t>
      </w:r>
      <w:r w:rsidR="00020866">
        <w:rPr>
          <w:rFonts w:ascii="Arial" w:hAnsi="Arial" w:cs="Arial"/>
          <w:b/>
        </w:rPr>
        <w:t>Entretien</w:t>
      </w:r>
    </w:p>
    <w:p w:rsidR="00BD3635" w:rsidRDefault="00BD3635" w:rsidP="000B5934">
      <w:pPr>
        <w:jc w:val="both"/>
        <w:rPr>
          <w:rFonts w:ascii="Arial" w:hAnsi="Arial" w:cs="Arial"/>
        </w:rPr>
      </w:pPr>
    </w:p>
    <w:p w:rsidR="00020866" w:rsidRDefault="00020866" w:rsidP="000B5934">
      <w:pPr>
        <w:jc w:val="both"/>
        <w:rPr>
          <w:rFonts w:ascii="Arial" w:hAnsi="Arial" w:cs="Arial"/>
        </w:rPr>
      </w:pPr>
      <w:r>
        <w:rPr>
          <w:rFonts w:ascii="Arial" w:hAnsi="Arial" w:cs="Arial"/>
        </w:rPr>
        <w:t>En toute saison, les propriétaires ou locataires sont tenus de balayer les fleurs, feuilles, fruits provenant d’arbres à proximité plus ou moins immédiate, sur les trottoirs ou banquettes jusqu’au caniveau en veillant à ne pas obstruer les regards d’eaux pluviales.</w:t>
      </w:r>
    </w:p>
    <w:p w:rsidR="00020866" w:rsidRDefault="00020866" w:rsidP="000B5934">
      <w:pPr>
        <w:jc w:val="both"/>
        <w:rPr>
          <w:rFonts w:ascii="Arial" w:hAnsi="Arial" w:cs="Arial"/>
        </w:rPr>
      </w:pPr>
      <w:r>
        <w:rPr>
          <w:rFonts w:ascii="Arial" w:hAnsi="Arial" w:cs="Arial"/>
        </w:rPr>
        <w:t>Le désherbage doit être réalisé par arrachage ou binage. Le recours a des produits phytosanitaires est strictement interdit.</w:t>
      </w:r>
    </w:p>
    <w:p w:rsidR="00BD3635" w:rsidRDefault="00BD3635" w:rsidP="000B5934">
      <w:pPr>
        <w:jc w:val="both"/>
        <w:rPr>
          <w:rFonts w:ascii="Arial" w:hAnsi="Arial" w:cs="Arial"/>
        </w:rPr>
      </w:pPr>
    </w:p>
    <w:p w:rsidR="00020866" w:rsidRDefault="00020866" w:rsidP="000B5934">
      <w:pPr>
        <w:jc w:val="both"/>
        <w:rPr>
          <w:rFonts w:ascii="Arial" w:hAnsi="Arial" w:cs="Arial"/>
        </w:rPr>
      </w:pPr>
      <w:r>
        <w:rPr>
          <w:rFonts w:ascii="Arial" w:hAnsi="Arial" w:cs="Arial"/>
        </w:rPr>
        <w:lastRenderedPageBreak/>
        <w:t>Dans le but d’embellir la commune, les habitants sont autorisés à fleurir ou végétaliser leur pied de mur.</w:t>
      </w:r>
    </w:p>
    <w:p w:rsidR="00020866" w:rsidRDefault="00020866" w:rsidP="000B5934">
      <w:pPr>
        <w:jc w:val="both"/>
        <w:rPr>
          <w:rFonts w:ascii="Arial" w:hAnsi="Arial" w:cs="Arial"/>
        </w:rPr>
      </w:pPr>
      <w:r>
        <w:rPr>
          <w:rFonts w:ascii="Arial" w:hAnsi="Arial" w:cs="Arial"/>
        </w:rPr>
        <w:t>L’entretien en état de propreté des avaloirs placés près des trottoirs pour l’écoulement des eaux pluviales est à la charge des propriétaires ou des locataires. Ceux-ci doivent veiller à ce qu’ils ne soient jamais obstrués.</w:t>
      </w:r>
    </w:p>
    <w:p w:rsidR="00020866" w:rsidRDefault="00020866" w:rsidP="000B5934">
      <w:pPr>
        <w:jc w:val="both"/>
        <w:rPr>
          <w:rFonts w:ascii="Arial" w:hAnsi="Arial" w:cs="Arial"/>
        </w:rPr>
      </w:pPr>
    </w:p>
    <w:p w:rsidR="00020866" w:rsidRPr="00020866" w:rsidRDefault="00020866" w:rsidP="000B5934">
      <w:pPr>
        <w:jc w:val="both"/>
        <w:rPr>
          <w:rFonts w:ascii="Arial" w:hAnsi="Arial" w:cs="Arial"/>
          <w:b/>
        </w:rPr>
      </w:pPr>
      <w:r w:rsidRPr="00020866">
        <w:rPr>
          <w:rFonts w:ascii="Arial" w:hAnsi="Arial" w:cs="Arial"/>
          <w:b/>
          <w:u w:val="single"/>
        </w:rPr>
        <w:t>ARTICLE 4</w:t>
      </w:r>
      <w:r w:rsidRPr="00020866">
        <w:rPr>
          <w:rFonts w:ascii="Arial" w:hAnsi="Arial" w:cs="Arial"/>
          <w:b/>
        </w:rPr>
        <w:t> : Neige et verglas</w:t>
      </w:r>
    </w:p>
    <w:p w:rsidR="00BD3635" w:rsidRDefault="00BD3635" w:rsidP="000B5934">
      <w:pPr>
        <w:jc w:val="both"/>
        <w:rPr>
          <w:rFonts w:ascii="Arial" w:hAnsi="Arial" w:cs="Arial"/>
        </w:rPr>
      </w:pPr>
    </w:p>
    <w:p w:rsidR="00020866" w:rsidRDefault="00020866" w:rsidP="000B5934">
      <w:pPr>
        <w:jc w:val="both"/>
        <w:rPr>
          <w:rFonts w:ascii="Arial" w:hAnsi="Arial" w:cs="Arial"/>
        </w:rPr>
      </w:pPr>
      <w:r>
        <w:rPr>
          <w:rFonts w:ascii="Arial" w:hAnsi="Arial" w:cs="Arial"/>
        </w:rPr>
        <w:t>Dans les temps de neige ou de gelée, les propriétaires ou locataires sont tenus de balayer la neige devant leurs maisons, sur les trottoirs ou banquettes jusqu’au caniveau, en dégageant celui-ci autant que possible.</w:t>
      </w:r>
    </w:p>
    <w:p w:rsidR="00020866" w:rsidRDefault="00020866" w:rsidP="000B5934">
      <w:pPr>
        <w:jc w:val="both"/>
        <w:rPr>
          <w:rFonts w:ascii="Arial" w:hAnsi="Arial" w:cs="Arial"/>
        </w:rPr>
      </w:pPr>
      <w:r>
        <w:rPr>
          <w:rFonts w:ascii="Arial" w:hAnsi="Arial" w:cs="Arial"/>
        </w:rPr>
        <w:t>En cas de verglas, ils doivent jeter du sable, des cendres ou de la sciure de bois devant leurs habitations.</w:t>
      </w:r>
    </w:p>
    <w:p w:rsidR="00020866" w:rsidRDefault="00020866" w:rsidP="000B5934">
      <w:pPr>
        <w:jc w:val="both"/>
        <w:rPr>
          <w:rFonts w:ascii="Arial" w:hAnsi="Arial" w:cs="Arial"/>
        </w:rPr>
      </w:pPr>
    </w:p>
    <w:p w:rsidR="00020866" w:rsidRPr="00BD3635" w:rsidRDefault="00020866" w:rsidP="000B5934">
      <w:pPr>
        <w:jc w:val="both"/>
        <w:rPr>
          <w:rFonts w:ascii="Arial" w:hAnsi="Arial" w:cs="Arial"/>
          <w:b/>
        </w:rPr>
      </w:pPr>
      <w:r w:rsidRPr="00BD3635">
        <w:rPr>
          <w:rFonts w:ascii="Arial" w:hAnsi="Arial" w:cs="Arial"/>
          <w:b/>
          <w:u w:val="single"/>
        </w:rPr>
        <w:t>ARTICLE 5</w:t>
      </w:r>
      <w:r w:rsidRPr="00BD3635">
        <w:rPr>
          <w:rFonts w:ascii="Arial" w:hAnsi="Arial" w:cs="Arial"/>
          <w:b/>
        </w:rPr>
        <w:t> : Les déjections canines</w:t>
      </w:r>
    </w:p>
    <w:p w:rsidR="00BD3635" w:rsidRDefault="00BD3635" w:rsidP="000B5934">
      <w:pPr>
        <w:jc w:val="both"/>
        <w:rPr>
          <w:rFonts w:ascii="Arial" w:hAnsi="Arial" w:cs="Arial"/>
        </w:rPr>
      </w:pPr>
    </w:p>
    <w:p w:rsidR="00C34A6C" w:rsidRDefault="00020866" w:rsidP="000B5934">
      <w:pPr>
        <w:jc w:val="both"/>
        <w:rPr>
          <w:rFonts w:ascii="Arial" w:hAnsi="Arial" w:cs="Arial"/>
        </w:rPr>
      </w:pPr>
      <w:r>
        <w:rPr>
          <w:rFonts w:ascii="Arial" w:hAnsi="Arial" w:cs="Arial"/>
        </w:rPr>
        <w:t>Par mesure d’hygiène publique, les déjections canines sont interdites sur les voies publiques, les trottoirs, les espaces verts publics, les espaces de jeux publics pour les enfants.</w:t>
      </w:r>
    </w:p>
    <w:p w:rsidR="00C34A6C" w:rsidRDefault="00C34A6C" w:rsidP="000B5934">
      <w:pPr>
        <w:jc w:val="both"/>
        <w:rPr>
          <w:rFonts w:ascii="Arial" w:hAnsi="Arial" w:cs="Arial"/>
        </w:rPr>
      </w:pPr>
      <w:r>
        <w:rPr>
          <w:rFonts w:ascii="Arial" w:hAnsi="Arial" w:cs="Arial"/>
        </w:rPr>
        <w:t>Il est demandé aux propriétaires d’animaux de veiller scrupuleusement au respect de cette règlementation.</w:t>
      </w:r>
    </w:p>
    <w:p w:rsidR="00C34A6C" w:rsidRDefault="00C34A6C" w:rsidP="000B5934">
      <w:pPr>
        <w:jc w:val="both"/>
        <w:rPr>
          <w:rFonts w:ascii="Arial" w:hAnsi="Arial" w:cs="Arial"/>
        </w:rPr>
      </w:pPr>
      <w:r>
        <w:rPr>
          <w:rFonts w:ascii="Arial" w:hAnsi="Arial" w:cs="Arial"/>
        </w:rPr>
        <w:t>La Mairie a mis à la disposition des propriétaires des poubelles en plusieurs endroits de la commune, ainsi qu’un distributeur de sacs à déjections animales.</w:t>
      </w:r>
    </w:p>
    <w:p w:rsidR="00C34A6C" w:rsidRDefault="00C34A6C" w:rsidP="000B5934">
      <w:pPr>
        <w:jc w:val="both"/>
        <w:rPr>
          <w:rFonts w:ascii="Arial" w:hAnsi="Arial" w:cs="Arial"/>
        </w:rPr>
      </w:pPr>
    </w:p>
    <w:p w:rsidR="00C34A6C" w:rsidRPr="00BD3635" w:rsidRDefault="00C34A6C" w:rsidP="000B5934">
      <w:pPr>
        <w:jc w:val="both"/>
        <w:rPr>
          <w:rFonts w:ascii="Arial" w:hAnsi="Arial" w:cs="Arial"/>
          <w:b/>
        </w:rPr>
      </w:pPr>
      <w:r w:rsidRPr="00BD3635">
        <w:rPr>
          <w:rFonts w:ascii="Arial" w:hAnsi="Arial" w:cs="Arial"/>
          <w:b/>
          <w:u w:val="single"/>
        </w:rPr>
        <w:t>ARTICLE 6</w:t>
      </w:r>
      <w:r w:rsidRPr="00BD3635">
        <w:rPr>
          <w:rFonts w:ascii="Arial" w:hAnsi="Arial" w:cs="Arial"/>
          <w:b/>
        </w:rPr>
        <w:t> : Libre passage</w:t>
      </w:r>
    </w:p>
    <w:p w:rsidR="00BD3635" w:rsidRDefault="00BD3635" w:rsidP="000B5934">
      <w:pPr>
        <w:jc w:val="both"/>
        <w:rPr>
          <w:rFonts w:ascii="Arial" w:hAnsi="Arial" w:cs="Arial"/>
        </w:rPr>
      </w:pPr>
    </w:p>
    <w:p w:rsidR="00C34A6C" w:rsidRDefault="00C34A6C" w:rsidP="000B5934">
      <w:pPr>
        <w:jc w:val="both"/>
        <w:rPr>
          <w:rFonts w:ascii="Arial" w:hAnsi="Arial" w:cs="Arial"/>
        </w:rPr>
      </w:pPr>
      <w:r>
        <w:rPr>
          <w:rFonts w:ascii="Arial" w:hAnsi="Arial" w:cs="Arial"/>
        </w:rPr>
        <w:t>Les riverains des voies publiques ne devront pas gêner le passage sur trottoir des piétons, des poussettes et des personnes à mobilité réduite. Ils devront veiller à respecter, lorsque la largeur du trottoir existant le permet, une largeur minimale de cheminement accessible de 1,20 mètre, telle que préconisée par les textes législatifs et réglementaire en vigueur. Ils ne peuvent ni y déposer des matériaux ou ordures, ni y stationner des véhicules.</w:t>
      </w:r>
    </w:p>
    <w:p w:rsidR="00C34A6C" w:rsidRDefault="00C34A6C" w:rsidP="000B5934">
      <w:pPr>
        <w:jc w:val="both"/>
        <w:rPr>
          <w:rFonts w:ascii="Arial" w:hAnsi="Arial" w:cs="Arial"/>
        </w:rPr>
      </w:pPr>
      <w:r>
        <w:rPr>
          <w:rFonts w:ascii="Arial" w:hAnsi="Arial" w:cs="Arial"/>
        </w:rPr>
        <w:t>Les saletés et déchets collectés par les riverains lors des opérations de nettoyage doivent être ramassés et traités avec les déchets ménagers ou conduit en déchetterie. Il est expressément défendu de pousser les résidus de ce balayage dans les réseaux d’eaux pluviales. Les avaloirs, caniveaux doivent demeurer libres.</w:t>
      </w:r>
    </w:p>
    <w:p w:rsidR="00C34A6C" w:rsidRDefault="00C34A6C" w:rsidP="000B5934">
      <w:pPr>
        <w:jc w:val="both"/>
        <w:rPr>
          <w:rFonts w:ascii="Arial" w:hAnsi="Arial" w:cs="Arial"/>
        </w:rPr>
      </w:pPr>
    </w:p>
    <w:p w:rsidR="00C34A6C" w:rsidRPr="00BD3635" w:rsidRDefault="00C34A6C" w:rsidP="000B5934">
      <w:pPr>
        <w:jc w:val="both"/>
        <w:rPr>
          <w:rFonts w:ascii="Arial" w:hAnsi="Arial" w:cs="Arial"/>
          <w:b/>
        </w:rPr>
      </w:pPr>
      <w:r w:rsidRPr="00BD3635">
        <w:rPr>
          <w:rFonts w:ascii="Arial" w:hAnsi="Arial" w:cs="Arial"/>
          <w:b/>
          <w:u w:val="single"/>
        </w:rPr>
        <w:t>ARTICLE 7</w:t>
      </w:r>
      <w:r w:rsidRPr="00BD3635">
        <w:rPr>
          <w:rFonts w:ascii="Arial" w:hAnsi="Arial" w:cs="Arial"/>
          <w:b/>
        </w:rPr>
        <w:t> : Entretien des végétaux</w:t>
      </w:r>
    </w:p>
    <w:p w:rsidR="00C34A6C" w:rsidRDefault="00C34A6C" w:rsidP="000B5934">
      <w:pPr>
        <w:jc w:val="both"/>
        <w:rPr>
          <w:rFonts w:ascii="Arial" w:hAnsi="Arial" w:cs="Arial"/>
        </w:rPr>
      </w:pPr>
    </w:p>
    <w:p w:rsidR="00C34A6C" w:rsidRPr="00BD3635" w:rsidRDefault="00C34A6C" w:rsidP="00C34A6C">
      <w:pPr>
        <w:pStyle w:val="Paragraphedeliste"/>
        <w:numPr>
          <w:ilvl w:val="0"/>
          <w:numId w:val="4"/>
        </w:numPr>
        <w:jc w:val="both"/>
        <w:rPr>
          <w:rFonts w:ascii="Arial" w:hAnsi="Arial" w:cs="Arial"/>
          <w:b/>
        </w:rPr>
      </w:pPr>
      <w:r w:rsidRPr="00BD3635">
        <w:rPr>
          <w:rFonts w:ascii="Arial" w:hAnsi="Arial" w:cs="Arial"/>
          <w:b/>
        </w:rPr>
        <w:t>Taille des haies</w:t>
      </w:r>
    </w:p>
    <w:p w:rsidR="00C34A6C" w:rsidRDefault="00C34A6C" w:rsidP="00C34A6C">
      <w:pPr>
        <w:jc w:val="both"/>
        <w:rPr>
          <w:rFonts w:ascii="Arial" w:hAnsi="Arial" w:cs="Arial"/>
        </w:rPr>
      </w:pPr>
      <w:r>
        <w:rPr>
          <w:rFonts w:ascii="Arial" w:hAnsi="Arial" w:cs="Arial"/>
        </w:rPr>
        <w:t>Les haies doivent être taillées à l’aplomb du domaine public et leur hauteur doit être limitée à 2 mètres, voire moins là ou le dégagement de la visibilité est indispensable à savoir à l’approche d’un carrefour ou d’un virage.</w:t>
      </w:r>
    </w:p>
    <w:p w:rsidR="00C34A6C" w:rsidRPr="00BD3635" w:rsidRDefault="00BD3635" w:rsidP="00BD3635">
      <w:pPr>
        <w:pStyle w:val="Paragraphedeliste"/>
        <w:numPr>
          <w:ilvl w:val="0"/>
          <w:numId w:val="4"/>
        </w:numPr>
        <w:jc w:val="both"/>
        <w:rPr>
          <w:rFonts w:ascii="Arial" w:hAnsi="Arial" w:cs="Arial"/>
          <w:b/>
        </w:rPr>
      </w:pPr>
      <w:r w:rsidRPr="00BD3635">
        <w:rPr>
          <w:rFonts w:ascii="Arial" w:hAnsi="Arial" w:cs="Arial"/>
          <w:b/>
        </w:rPr>
        <w:t>Elagage</w:t>
      </w:r>
    </w:p>
    <w:p w:rsidR="00BD3635" w:rsidRDefault="00BD3635" w:rsidP="00BD3635">
      <w:pPr>
        <w:jc w:val="both"/>
        <w:rPr>
          <w:rFonts w:ascii="Arial" w:hAnsi="Arial" w:cs="Arial"/>
        </w:rPr>
      </w:pPr>
      <w:r>
        <w:rPr>
          <w:rFonts w:ascii="Arial" w:hAnsi="Arial" w:cs="Arial"/>
        </w:rPr>
        <w:t>En bordure des voies publiques, l’élagage des arbres et des haies incombe au riverain qui doit veiller à ce que rien ne dépasse de sa clôture sur la rue. Les services municipaux, quant à eux, sont chargés de l’élagage des arbres plantés sur la voie publique.</w:t>
      </w:r>
    </w:p>
    <w:p w:rsidR="00BD3635" w:rsidRDefault="00BD3635" w:rsidP="00BD3635">
      <w:pPr>
        <w:jc w:val="both"/>
        <w:rPr>
          <w:rFonts w:ascii="Arial" w:hAnsi="Arial" w:cs="Arial"/>
        </w:rPr>
      </w:pPr>
    </w:p>
    <w:p w:rsidR="00BD3635" w:rsidRPr="00BD3635" w:rsidRDefault="00BD3635" w:rsidP="00BD3635">
      <w:pPr>
        <w:jc w:val="both"/>
        <w:rPr>
          <w:rFonts w:ascii="Arial" w:hAnsi="Arial" w:cs="Arial"/>
          <w:b/>
        </w:rPr>
      </w:pPr>
      <w:r w:rsidRPr="00BD3635">
        <w:rPr>
          <w:rFonts w:ascii="Arial" w:hAnsi="Arial" w:cs="Arial"/>
          <w:b/>
          <w:u w:val="single"/>
        </w:rPr>
        <w:t>ARTICLE 8</w:t>
      </w:r>
      <w:r w:rsidRPr="00BD3635">
        <w:rPr>
          <w:rFonts w:ascii="Arial" w:hAnsi="Arial" w:cs="Arial"/>
          <w:b/>
        </w:rPr>
        <w:t> : Interdiction d’abandonner des déchets sur la voie publique</w:t>
      </w:r>
    </w:p>
    <w:p w:rsidR="00BD3635" w:rsidRDefault="00BD3635" w:rsidP="00BD3635">
      <w:pPr>
        <w:jc w:val="both"/>
        <w:rPr>
          <w:rFonts w:ascii="Arial" w:hAnsi="Arial" w:cs="Arial"/>
        </w:rPr>
      </w:pPr>
    </w:p>
    <w:p w:rsidR="00BD3635" w:rsidRDefault="00BD3635" w:rsidP="00BD3635">
      <w:pPr>
        <w:jc w:val="both"/>
        <w:rPr>
          <w:rFonts w:ascii="Arial" w:hAnsi="Arial" w:cs="Arial"/>
        </w:rPr>
      </w:pPr>
      <w:r>
        <w:rPr>
          <w:rFonts w:ascii="Arial" w:hAnsi="Arial" w:cs="Arial"/>
        </w:rPr>
        <w:t>L’abandon d’objets encombrants ou de déchets sur l’espace public est interdit. La commune pourra lorsque les contrevenants seront identifiés, facturer les frais d’enlèvements.</w:t>
      </w:r>
    </w:p>
    <w:p w:rsidR="00BD3635" w:rsidRDefault="00BD3635" w:rsidP="00BD3635">
      <w:pPr>
        <w:jc w:val="both"/>
        <w:rPr>
          <w:rFonts w:ascii="Arial" w:hAnsi="Arial" w:cs="Arial"/>
        </w:rPr>
      </w:pPr>
      <w:r>
        <w:rPr>
          <w:rFonts w:ascii="Arial" w:hAnsi="Arial" w:cs="Arial"/>
        </w:rPr>
        <w:t>De même, les poubelles (ordures ménagères, plastiques, verres) doivent être retirées de la voi</w:t>
      </w:r>
      <w:r w:rsidR="00993228">
        <w:rPr>
          <w:rFonts w:ascii="Arial" w:hAnsi="Arial" w:cs="Arial"/>
        </w:rPr>
        <w:t>e</w:t>
      </w:r>
      <w:r>
        <w:rPr>
          <w:rFonts w:ascii="Arial" w:hAnsi="Arial" w:cs="Arial"/>
        </w:rPr>
        <w:t xml:space="preserve"> publique après le passage de la collecte et remisées sur les propriétés respectives.</w:t>
      </w:r>
    </w:p>
    <w:p w:rsidR="00BD3635" w:rsidRDefault="00BD3635" w:rsidP="00BD3635">
      <w:pPr>
        <w:jc w:val="both"/>
        <w:rPr>
          <w:rFonts w:ascii="Arial" w:hAnsi="Arial" w:cs="Arial"/>
        </w:rPr>
      </w:pPr>
    </w:p>
    <w:p w:rsidR="00993228" w:rsidRDefault="00993228" w:rsidP="00BD3635">
      <w:pPr>
        <w:jc w:val="both"/>
        <w:rPr>
          <w:rFonts w:ascii="Arial" w:hAnsi="Arial" w:cs="Arial"/>
        </w:rPr>
      </w:pPr>
    </w:p>
    <w:p w:rsidR="00993228" w:rsidRDefault="00993228" w:rsidP="00BD3635">
      <w:pPr>
        <w:jc w:val="both"/>
        <w:rPr>
          <w:rFonts w:ascii="Arial" w:hAnsi="Arial" w:cs="Arial"/>
        </w:rPr>
      </w:pPr>
    </w:p>
    <w:p w:rsidR="00993228" w:rsidRDefault="00993228" w:rsidP="00BD3635">
      <w:pPr>
        <w:jc w:val="both"/>
        <w:rPr>
          <w:rFonts w:ascii="Arial" w:hAnsi="Arial" w:cs="Arial"/>
        </w:rPr>
      </w:pPr>
    </w:p>
    <w:p w:rsidR="00993228" w:rsidRDefault="00993228" w:rsidP="00BD3635">
      <w:pPr>
        <w:jc w:val="both"/>
        <w:rPr>
          <w:rFonts w:ascii="Arial" w:hAnsi="Arial" w:cs="Arial"/>
        </w:rPr>
      </w:pPr>
    </w:p>
    <w:p w:rsidR="00993228" w:rsidRDefault="00993228" w:rsidP="00BD3635">
      <w:pPr>
        <w:jc w:val="both"/>
        <w:rPr>
          <w:rFonts w:ascii="Arial" w:hAnsi="Arial" w:cs="Arial"/>
        </w:rPr>
      </w:pPr>
    </w:p>
    <w:p w:rsidR="00BD3635" w:rsidRPr="00993228" w:rsidRDefault="00BD3635" w:rsidP="00BD3635">
      <w:pPr>
        <w:jc w:val="both"/>
        <w:rPr>
          <w:rFonts w:ascii="Arial" w:hAnsi="Arial" w:cs="Arial"/>
          <w:b/>
        </w:rPr>
      </w:pPr>
      <w:r w:rsidRPr="00993228">
        <w:rPr>
          <w:rFonts w:ascii="Arial" w:hAnsi="Arial" w:cs="Arial"/>
          <w:b/>
          <w:u w:val="single"/>
        </w:rPr>
        <w:t>ARTICLE 9</w:t>
      </w:r>
      <w:r w:rsidRPr="00993228">
        <w:rPr>
          <w:rFonts w:ascii="Arial" w:hAnsi="Arial" w:cs="Arial"/>
          <w:b/>
        </w:rPr>
        <w:t> : Exécution de l’arrêté</w:t>
      </w:r>
    </w:p>
    <w:p w:rsidR="00993228" w:rsidRDefault="00993228" w:rsidP="00BD3635">
      <w:pPr>
        <w:jc w:val="both"/>
        <w:rPr>
          <w:rFonts w:ascii="Arial" w:hAnsi="Arial" w:cs="Arial"/>
        </w:rPr>
      </w:pPr>
    </w:p>
    <w:p w:rsidR="00BD3635" w:rsidRDefault="00BD3635" w:rsidP="00BD3635">
      <w:pPr>
        <w:jc w:val="both"/>
        <w:rPr>
          <w:rFonts w:ascii="Arial" w:hAnsi="Arial" w:cs="Arial"/>
        </w:rPr>
      </w:pPr>
      <w:r>
        <w:rPr>
          <w:rFonts w:ascii="Arial" w:hAnsi="Arial" w:cs="Arial"/>
        </w:rPr>
        <w:t>Les infractions au présent arrêté seront constatées et poursuivies conformément aux lois et règlement en vigueur.</w:t>
      </w:r>
    </w:p>
    <w:p w:rsidR="00BD3635" w:rsidRDefault="00BD3635" w:rsidP="00BD3635">
      <w:pPr>
        <w:jc w:val="both"/>
        <w:rPr>
          <w:rFonts w:ascii="Arial" w:hAnsi="Arial" w:cs="Arial"/>
        </w:rPr>
      </w:pPr>
      <w:r>
        <w:rPr>
          <w:rFonts w:ascii="Arial" w:hAnsi="Arial" w:cs="Arial"/>
        </w:rPr>
        <w:t>Monsieur le Maire et Monsieur le Commandant de la Brigade de Gendarmerie sont chargées, chacun en ce qui le concerne, de l’exécution du présent arrêté qui sera inscrit au Registre des actes administratifs et affiché en Mairie.</w:t>
      </w:r>
    </w:p>
    <w:p w:rsidR="00BD3635" w:rsidRDefault="00BD3635" w:rsidP="00BD3635">
      <w:pPr>
        <w:jc w:val="both"/>
        <w:rPr>
          <w:rFonts w:ascii="Arial" w:hAnsi="Arial" w:cs="Arial"/>
        </w:rPr>
      </w:pPr>
    </w:p>
    <w:p w:rsidR="00BD3635" w:rsidRPr="00993228" w:rsidRDefault="00BD3635" w:rsidP="00BD3635">
      <w:pPr>
        <w:jc w:val="both"/>
        <w:rPr>
          <w:rFonts w:ascii="Arial" w:hAnsi="Arial" w:cs="Arial"/>
          <w:b/>
        </w:rPr>
      </w:pPr>
      <w:r w:rsidRPr="00993228">
        <w:rPr>
          <w:rFonts w:ascii="Arial" w:hAnsi="Arial" w:cs="Arial"/>
          <w:b/>
          <w:u w:val="single"/>
        </w:rPr>
        <w:t>ARTICLE 10</w:t>
      </w:r>
      <w:r w:rsidRPr="00993228">
        <w:rPr>
          <w:rFonts w:ascii="Arial" w:hAnsi="Arial" w:cs="Arial"/>
          <w:b/>
        </w:rPr>
        <w:t> : Recours</w:t>
      </w:r>
    </w:p>
    <w:p w:rsidR="00993228" w:rsidRDefault="00993228" w:rsidP="00BD3635">
      <w:pPr>
        <w:jc w:val="both"/>
        <w:rPr>
          <w:rFonts w:ascii="Arial" w:hAnsi="Arial" w:cs="Arial"/>
        </w:rPr>
      </w:pPr>
    </w:p>
    <w:p w:rsidR="00BD3635" w:rsidRPr="00BD3635" w:rsidRDefault="00BD3635" w:rsidP="00BD3635">
      <w:pPr>
        <w:jc w:val="both"/>
        <w:rPr>
          <w:rFonts w:ascii="Arial" w:hAnsi="Arial" w:cs="Arial"/>
        </w:rPr>
      </w:pPr>
      <w:r>
        <w:rPr>
          <w:rFonts w:ascii="Arial" w:hAnsi="Arial" w:cs="Arial"/>
        </w:rPr>
        <w:t>Le présent arrêté peut faire l’objet d’un recours devant le Tribunal Administratif de LILLE dans un délai de 2 mois à compter de son affichage.</w:t>
      </w:r>
    </w:p>
    <w:p w:rsidR="00993228" w:rsidRDefault="00993228" w:rsidP="00F131C3">
      <w:pPr>
        <w:rPr>
          <w:rFonts w:ascii="Arial" w:hAnsi="Arial" w:cs="Arial"/>
        </w:rPr>
      </w:pPr>
    </w:p>
    <w:p w:rsidR="00993228" w:rsidRDefault="00993228" w:rsidP="00F131C3">
      <w:pPr>
        <w:rPr>
          <w:rFonts w:ascii="Arial" w:hAnsi="Arial" w:cs="Arial"/>
        </w:rPr>
      </w:pPr>
    </w:p>
    <w:p w:rsidR="00993228" w:rsidRDefault="00993228" w:rsidP="00F131C3">
      <w:pPr>
        <w:rPr>
          <w:rFonts w:ascii="Arial" w:hAnsi="Arial" w:cs="Arial"/>
        </w:rPr>
      </w:pPr>
    </w:p>
    <w:p w:rsidR="00F131C3" w:rsidRDefault="00993228" w:rsidP="00F131C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B5934">
        <w:rPr>
          <w:rFonts w:ascii="Arial" w:hAnsi="Arial" w:cs="Arial"/>
        </w:rPr>
        <w:tab/>
      </w:r>
      <w:r w:rsidR="000B5934">
        <w:rPr>
          <w:rFonts w:ascii="Arial" w:hAnsi="Arial" w:cs="Arial"/>
        </w:rPr>
        <w:tab/>
      </w:r>
      <w:r w:rsidR="000B5934">
        <w:rPr>
          <w:rFonts w:ascii="Arial" w:hAnsi="Arial" w:cs="Arial"/>
        </w:rPr>
        <w:tab/>
      </w:r>
      <w:r w:rsidR="00F131C3">
        <w:rPr>
          <w:rFonts w:ascii="Arial" w:hAnsi="Arial" w:cs="Arial"/>
        </w:rPr>
        <w:tab/>
      </w:r>
      <w:r w:rsidR="00F131C3">
        <w:rPr>
          <w:rFonts w:ascii="Arial" w:hAnsi="Arial" w:cs="Arial"/>
        </w:rPr>
        <w:tab/>
      </w:r>
      <w:r w:rsidR="00F131C3">
        <w:rPr>
          <w:rFonts w:ascii="Arial" w:hAnsi="Arial" w:cs="Arial"/>
        </w:rPr>
        <w:tab/>
        <w:t>Le Maire,</w:t>
      </w:r>
    </w:p>
    <w:p w:rsidR="00F131C3" w:rsidRDefault="00F131C3" w:rsidP="00F131C3">
      <w:pPr>
        <w:rPr>
          <w:rFonts w:ascii="Arial" w:hAnsi="Arial" w:cs="Arial"/>
        </w:rPr>
      </w:pPr>
    </w:p>
    <w:p w:rsidR="00993228" w:rsidRDefault="00993228" w:rsidP="00F131C3">
      <w:pPr>
        <w:rPr>
          <w:rFonts w:ascii="Arial" w:hAnsi="Arial" w:cs="Arial"/>
        </w:rPr>
      </w:pPr>
    </w:p>
    <w:p w:rsidR="00993228" w:rsidRDefault="00993228" w:rsidP="00F131C3">
      <w:pPr>
        <w:rPr>
          <w:rFonts w:ascii="Arial" w:hAnsi="Arial" w:cs="Arial"/>
        </w:rPr>
      </w:pPr>
    </w:p>
    <w:p w:rsidR="00993228" w:rsidRDefault="00993228" w:rsidP="00F131C3">
      <w:pPr>
        <w:rPr>
          <w:rFonts w:ascii="Arial" w:hAnsi="Arial" w:cs="Arial"/>
        </w:rPr>
      </w:pPr>
    </w:p>
    <w:p w:rsidR="00F131C3" w:rsidRPr="001D5532" w:rsidRDefault="00F131C3" w:rsidP="00F131C3">
      <w:pPr>
        <w:rPr>
          <w:rFonts w:ascii="Arial" w:hAnsi="Arial" w:cs="Arial"/>
        </w:rPr>
      </w:pPr>
      <w:r>
        <w:rPr>
          <w:rFonts w:ascii="Arial" w:hAnsi="Arial" w:cs="Arial"/>
        </w:rPr>
        <w:tab/>
      </w:r>
      <w:r>
        <w:rPr>
          <w:rFonts w:ascii="Arial" w:hAnsi="Arial" w:cs="Arial"/>
        </w:rPr>
        <w:tab/>
      </w:r>
      <w:r w:rsidR="000B5934">
        <w:rPr>
          <w:rFonts w:ascii="Arial" w:hAnsi="Arial" w:cs="Arial"/>
        </w:rPr>
        <w:tab/>
      </w:r>
      <w:r w:rsidR="000B5934">
        <w:rPr>
          <w:rFonts w:ascii="Arial" w:hAnsi="Arial" w:cs="Arial"/>
        </w:rPr>
        <w:tab/>
      </w:r>
      <w:r w:rsidR="000B5934">
        <w:rPr>
          <w:rFonts w:ascii="Arial" w:hAnsi="Arial" w:cs="Arial"/>
        </w:rPr>
        <w:tab/>
      </w:r>
      <w:r w:rsidR="000B5934">
        <w:rPr>
          <w:rFonts w:ascii="Arial" w:hAnsi="Arial" w:cs="Arial"/>
        </w:rPr>
        <w:tab/>
      </w:r>
      <w:r w:rsidR="000B5934">
        <w:rPr>
          <w:rFonts w:ascii="Arial" w:hAnsi="Arial" w:cs="Arial"/>
        </w:rPr>
        <w:tab/>
      </w:r>
      <w:r>
        <w:rPr>
          <w:rFonts w:ascii="Arial" w:hAnsi="Arial" w:cs="Arial"/>
        </w:rPr>
        <w:tab/>
      </w:r>
      <w:r>
        <w:rPr>
          <w:rFonts w:ascii="Arial" w:hAnsi="Arial" w:cs="Arial"/>
        </w:rPr>
        <w:tab/>
      </w:r>
      <w:r>
        <w:rPr>
          <w:rFonts w:ascii="Arial" w:hAnsi="Arial" w:cs="Arial"/>
        </w:rPr>
        <w:tab/>
        <w:t>Stéphane JUMEAUX</w:t>
      </w:r>
    </w:p>
    <w:sectPr w:rsidR="00F131C3" w:rsidRPr="001D5532" w:rsidSect="00591CF0">
      <w:headerReference w:type="default" r:id="rId7"/>
      <w:footnotePr>
        <w:pos w:val="beneathText"/>
      </w:footnotePr>
      <w:pgSz w:w="11905" w:h="16837"/>
      <w:pgMar w:top="426" w:right="580" w:bottom="568"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B9" w:rsidRDefault="003265B9" w:rsidP="00CD38BC">
      <w:r>
        <w:separator/>
      </w:r>
    </w:p>
  </w:endnote>
  <w:endnote w:type="continuationSeparator" w:id="0">
    <w:p w:rsidR="003265B9" w:rsidRDefault="003265B9" w:rsidP="00CD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B9" w:rsidRDefault="003265B9" w:rsidP="00CD38BC">
      <w:r>
        <w:separator/>
      </w:r>
    </w:p>
  </w:footnote>
  <w:footnote w:type="continuationSeparator" w:id="0">
    <w:p w:rsidR="003265B9" w:rsidRDefault="003265B9" w:rsidP="00CD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98"/>
      <w:gridCol w:w="8395"/>
    </w:tblGrid>
    <w:tr w:rsidR="00CD38BC" w:rsidTr="00252460">
      <w:trPr>
        <w:tblHeader/>
      </w:trPr>
      <w:tc>
        <w:tcPr>
          <w:tcW w:w="2298" w:type="dxa"/>
        </w:tcPr>
        <w:p w:rsidR="00CD38BC" w:rsidRDefault="00776DAA" w:rsidP="00252460">
          <w:pPr>
            <w:pStyle w:val="Contenudetableau"/>
            <w:snapToGrid w:val="0"/>
            <w:jc w:val="center"/>
            <w:rPr>
              <w:rFonts w:ascii="Verdana" w:hAnsi="Verdana" w:cs="Tahoma"/>
              <w:b/>
              <w:bCs/>
              <w:sz w:val="16"/>
              <w:szCs w:val="16"/>
            </w:rPr>
          </w:pPr>
          <w:r>
            <w:rPr>
              <w:rFonts w:ascii="Verdana" w:hAnsi="Verdana" w:cs="Tahoma"/>
              <w:noProof/>
              <w:sz w:val="20"/>
            </w:rPr>
            <w:drawing>
              <wp:inline distT="0" distB="0" distL="0" distR="0">
                <wp:extent cx="809625" cy="885825"/>
                <wp:effectExtent l="0" t="0" r="0" b="0"/>
                <wp:docPr id="1" name="Image 1" descr="545px-Blason_ville_fr_Saint-Vaast-en-Cambrésis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5px-Blason_ville_fr_Saint-Vaast-en-Cambrésis_(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CD38BC" w:rsidRDefault="00CD38BC" w:rsidP="00252460">
          <w:pPr>
            <w:pStyle w:val="Contenudetableau"/>
            <w:snapToGrid w:val="0"/>
            <w:jc w:val="center"/>
            <w:rPr>
              <w:rFonts w:ascii="Verdana" w:hAnsi="Verdana" w:cs="Tahoma"/>
              <w:b/>
              <w:bCs/>
              <w:sz w:val="16"/>
              <w:szCs w:val="16"/>
            </w:rPr>
          </w:pPr>
          <w:r>
            <w:rPr>
              <w:rFonts w:ascii="Verdana" w:hAnsi="Verdana" w:cs="Tahoma"/>
              <w:b/>
              <w:bCs/>
              <w:sz w:val="16"/>
              <w:szCs w:val="16"/>
            </w:rPr>
            <w:t>DEPARTEMENT</w:t>
          </w:r>
        </w:p>
        <w:p w:rsidR="00CD38BC" w:rsidRDefault="00CD38BC" w:rsidP="00252460">
          <w:pPr>
            <w:pStyle w:val="Contenudetableau"/>
            <w:jc w:val="center"/>
            <w:rPr>
              <w:rFonts w:ascii="Verdana" w:hAnsi="Verdana" w:cs="Tahoma"/>
              <w:b/>
              <w:bCs/>
              <w:sz w:val="16"/>
              <w:szCs w:val="16"/>
            </w:rPr>
          </w:pPr>
          <w:r>
            <w:rPr>
              <w:rFonts w:ascii="Verdana" w:hAnsi="Verdana" w:cs="Tahoma"/>
              <w:b/>
              <w:bCs/>
              <w:sz w:val="16"/>
              <w:szCs w:val="16"/>
            </w:rPr>
            <w:t>DU NORD</w:t>
          </w:r>
        </w:p>
        <w:p w:rsidR="00CD38BC" w:rsidRDefault="00CD38BC" w:rsidP="00252460">
          <w:pPr>
            <w:pStyle w:val="Contenudetableau"/>
            <w:jc w:val="center"/>
            <w:rPr>
              <w:rFonts w:ascii="Verdana" w:hAnsi="Verdana" w:cs="Tahoma"/>
              <w:b/>
              <w:bCs/>
              <w:sz w:val="16"/>
              <w:szCs w:val="16"/>
            </w:rPr>
          </w:pPr>
          <w:r>
            <w:rPr>
              <w:rFonts w:ascii="Verdana" w:hAnsi="Verdana" w:cs="Tahoma"/>
              <w:b/>
              <w:bCs/>
              <w:sz w:val="16"/>
              <w:szCs w:val="16"/>
            </w:rPr>
            <w:t>---------</w:t>
          </w:r>
        </w:p>
        <w:p w:rsidR="00CD38BC" w:rsidRDefault="00CD38BC" w:rsidP="00252460">
          <w:pPr>
            <w:pStyle w:val="Contenudetableau"/>
            <w:jc w:val="center"/>
            <w:rPr>
              <w:rFonts w:ascii="Verdana" w:hAnsi="Verdana" w:cs="Tahoma"/>
              <w:b/>
              <w:bCs/>
              <w:sz w:val="16"/>
              <w:szCs w:val="16"/>
            </w:rPr>
          </w:pPr>
          <w:r>
            <w:rPr>
              <w:rFonts w:ascii="Verdana" w:hAnsi="Verdana" w:cs="Tahoma"/>
              <w:b/>
              <w:bCs/>
              <w:sz w:val="16"/>
              <w:szCs w:val="16"/>
            </w:rPr>
            <w:t>ARRONDISSEMENT</w:t>
          </w:r>
        </w:p>
        <w:p w:rsidR="00CD38BC" w:rsidRDefault="00CD38BC" w:rsidP="00252460">
          <w:pPr>
            <w:pStyle w:val="Contenudetableau"/>
            <w:jc w:val="center"/>
            <w:rPr>
              <w:rFonts w:ascii="Verdana" w:hAnsi="Verdana" w:cs="Tahoma"/>
              <w:b/>
              <w:bCs/>
              <w:sz w:val="16"/>
              <w:szCs w:val="16"/>
            </w:rPr>
          </w:pPr>
          <w:r>
            <w:rPr>
              <w:rFonts w:ascii="Verdana" w:hAnsi="Verdana" w:cs="Tahoma"/>
              <w:b/>
              <w:bCs/>
              <w:sz w:val="16"/>
              <w:szCs w:val="16"/>
            </w:rPr>
            <w:t>DE CAMBRAI</w:t>
          </w:r>
        </w:p>
        <w:p w:rsidR="00CD38BC" w:rsidRDefault="00CD38BC" w:rsidP="00252460">
          <w:pPr>
            <w:pStyle w:val="Contenudetableau"/>
            <w:jc w:val="center"/>
            <w:rPr>
              <w:rFonts w:ascii="Verdana" w:hAnsi="Verdana" w:cs="Tahoma"/>
              <w:b/>
              <w:bCs/>
              <w:sz w:val="16"/>
              <w:szCs w:val="16"/>
            </w:rPr>
          </w:pPr>
          <w:r>
            <w:rPr>
              <w:rFonts w:ascii="Verdana" w:hAnsi="Verdana" w:cs="Tahoma"/>
              <w:b/>
              <w:bCs/>
              <w:sz w:val="16"/>
              <w:szCs w:val="16"/>
            </w:rPr>
            <w:t>--------</w:t>
          </w:r>
        </w:p>
        <w:p w:rsidR="00CD38BC" w:rsidRDefault="00FE4098" w:rsidP="00252460">
          <w:pPr>
            <w:pStyle w:val="Contenudetableau"/>
            <w:jc w:val="center"/>
            <w:rPr>
              <w:rFonts w:ascii="Verdana" w:hAnsi="Verdana" w:cs="Tahoma"/>
              <w:b/>
              <w:bCs/>
              <w:sz w:val="16"/>
              <w:szCs w:val="16"/>
            </w:rPr>
          </w:pPr>
          <w:r>
            <w:rPr>
              <w:rFonts w:ascii="Verdana" w:hAnsi="Verdana" w:cs="Tahoma"/>
              <w:b/>
              <w:bCs/>
              <w:sz w:val="16"/>
              <w:szCs w:val="16"/>
            </w:rPr>
            <w:t>CANTON DE CAUDRY</w:t>
          </w:r>
        </w:p>
        <w:p w:rsidR="00CD38BC" w:rsidRDefault="00CD38BC" w:rsidP="00252460">
          <w:pPr>
            <w:pStyle w:val="Contenudetableau"/>
            <w:jc w:val="center"/>
            <w:rPr>
              <w:rFonts w:ascii="Verdana" w:hAnsi="Verdana" w:cs="Tahoma"/>
              <w:b/>
              <w:bCs/>
              <w:sz w:val="16"/>
              <w:szCs w:val="16"/>
            </w:rPr>
          </w:pPr>
          <w:r>
            <w:rPr>
              <w:rFonts w:ascii="Verdana" w:hAnsi="Verdana" w:cs="Tahoma"/>
              <w:b/>
              <w:bCs/>
              <w:sz w:val="16"/>
              <w:szCs w:val="16"/>
            </w:rPr>
            <w:t>--------</w:t>
          </w:r>
        </w:p>
        <w:p w:rsidR="00CD38BC" w:rsidRDefault="00CD38BC" w:rsidP="00252460">
          <w:pPr>
            <w:pStyle w:val="Contenudetableau"/>
            <w:rPr>
              <w:rFonts w:ascii="Verdana" w:hAnsi="Verdana" w:cs="Tahoma"/>
              <w:b/>
              <w:bCs/>
              <w:sz w:val="16"/>
              <w:szCs w:val="16"/>
            </w:rPr>
          </w:pPr>
          <w:r>
            <w:rPr>
              <w:rFonts w:ascii="Verdana" w:hAnsi="Verdana" w:cs="Tahoma"/>
              <w:b/>
              <w:bCs/>
              <w:sz w:val="16"/>
              <w:szCs w:val="16"/>
            </w:rPr>
            <w:t>Tél.:03-27-37-12-03</w:t>
          </w:r>
        </w:p>
        <w:p w:rsidR="00CD38BC" w:rsidRDefault="00CD38BC" w:rsidP="00252460">
          <w:pPr>
            <w:pStyle w:val="Contenudetableau"/>
            <w:rPr>
              <w:rFonts w:ascii="Verdana" w:hAnsi="Verdana" w:cs="Tahoma"/>
              <w:b/>
              <w:bCs/>
              <w:sz w:val="16"/>
              <w:szCs w:val="16"/>
            </w:rPr>
          </w:pPr>
          <w:r>
            <w:rPr>
              <w:rFonts w:ascii="Verdana" w:hAnsi="Verdana" w:cs="Tahoma"/>
              <w:b/>
              <w:bCs/>
              <w:sz w:val="16"/>
              <w:szCs w:val="16"/>
            </w:rPr>
            <w:t>Fax.:03-27-37-12-41</w:t>
          </w:r>
        </w:p>
      </w:tc>
      <w:tc>
        <w:tcPr>
          <w:tcW w:w="8395" w:type="dxa"/>
        </w:tcPr>
        <w:p w:rsidR="00CD38BC" w:rsidRPr="005B75ED" w:rsidRDefault="005B75ED" w:rsidP="00252460">
          <w:pPr>
            <w:snapToGrid w:val="0"/>
            <w:jc w:val="center"/>
            <w:rPr>
              <w:rFonts w:cs="Tahoma"/>
              <w:b/>
              <w:u w:val="single"/>
            </w:rPr>
          </w:pPr>
          <w:r>
            <w:rPr>
              <w:rFonts w:cs="Tahoma"/>
            </w:rPr>
            <w:t xml:space="preserve">                               </w:t>
          </w:r>
          <w:r w:rsidR="00CD38BC">
            <w:rPr>
              <w:rFonts w:cs="Tahoma"/>
            </w:rPr>
            <w:t>REPUBLIQUE FRANCAISE</w:t>
          </w:r>
          <w:r>
            <w:rPr>
              <w:rFonts w:cs="Tahoma"/>
            </w:rPr>
            <w:t xml:space="preserve">        </w:t>
          </w:r>
          <w:r w:rsidR="000C3EF0">
            <w:rPr>
              <w:rFonts w:cs="Tahoma"/>
              <w:b/>
              <w:u w:val="single"/>
            </w:rPr>
            <w:t>N°</w:t>
          </w:r>
          <w:r w:rsidR="00A11CD0">
            <w:rPr>
              <w:rFonts w:cs="Tahoma"/>
              <w:b/>
              <w:u w:val="single"/>
            </w:rPr>
            <w:t>0</w:t>
          </w:r>
          <w:r w:rsidR="007E468D">
            <w:rPr>
              <w:rFonts w:cs="Tahoma"/>
              <w:b/>
              <w:u w:val="single"/>
            </w:rPr>
            <w:t>1</w:t>
          </w:r>
          <w:r w:rsidR="000C3EF0">
            <w:rPr>
              <w:rFonts w:cs="Tahoma"/>
              <w:b/>
              <w:u w:val="single"/>
            </w:rPr>
            <w:t>-20</w:t>
          </w:r>
          <w:r w:rsidR="007E468D">
            <w:rPr>
              <w:rFonts w:cs="Tahoma"/>
              <w:b/>
              <w:u w:val="single"/>
            </w:rPr>
            <w:t>2</w:t>
          </w:r>
          <w:r w:rsidR="002F7DCD">
            <w:rPr>
              <w:rFonts w:cs="Tahoma"/>
              <w:b/>
              <w:u w:val="single"/>
            </w:rPr>
            <w:t>1</w:t>
          </w:r>
          <w:r w:rsidR="000C3EF0">
            <w:rPr>
              <w:rFonts w:cs="Tahoma"/>
              <w:b/>
              <w:u w:val="single"/>
            </w:rPr>
            <w:t>/0</w:t>
          </w:r>
          <w:r w:rsidR="007E468D">
            <w:rPr>
              <w:rFonts w:cs="Tahoma"/>
              <w:b/>
              <w:u w:val="single"/>
            </w:rPr>
            <w:t>6</w:t>
          </w:r>
        </w:p>
        <w:p w:rsidR="00CD38BC" w:rsidRDefault="00CD38BC" w:rsidP="00252460">
          <w:pPr>
            <w:jc w:val="center"/>
            <w:rPr>
              <w:rFonts w:cs="Tahoma"/>
            </w:rPr>
          </w:pPr>
        </w:p>
        <w:p w:rsidR="00CD38BC" w:rsidRDefault="00CD38BC" w:rsidP="00252460">
          <w:pPr>
            <w:jc w:val="center"/>
            <w:rPr>
              <w:rFonts w:ascii="Verdana" w:hAnsi="Verdana" w:cs="Tahoma"/>
              <w:b/>
              <w:bCs/>
            </w:rPr>
          </w:pPr>
          <w:r>
            <w:rPr>
              <w:rFonts w:ascii="Verdana" w:hAnsi="Verdana" w:cs="Tahoma"/>
              <w:b/>
              <w:bCs/>
            </w:rPr>
            <w:t>Commune de SAINT-VAAST-EN-CAMBRESIS</w:t>
          </w:r>
        </w:p>
        <w:p w:rsidR="00CD38BC" w:rsidRDefault="00CD38BC" w:rsidP="00252460">
          <w:pPr>
            <w:jc w:val="center"/>
            <w:rPr>
              <w:rFonts w:ascii="Verdana" w:hAnsi="Verdana" w:cs="Tahoma"/>
              <w:b/>
              <w:bCs/>
            </w:rPr>
          </w:pPr>
          <w:r>
            <w:rPr>
              <w:rFonts w:ascii="Verdana" w:hAnsi="Verdana" w:cs="Tahoma"/>
              <w:b/>
              <w:bCs/>
            </w:rPr>
            <w:t>__________________</w:t>
          </w:r>
        </w:p>
        <w:p w:rsidR="00CD38BC" w:rsidRDefault="00CD38BC" w:rsidP="00252460">
          <w:pPr>
            <w:jc w:val="right"/>
            <w:rPr>
              <w:rFonts w:cs="Tahoma"/>
            </w:rPr>
          </w:pPr>
          <w:r>
            <w:rPr>
              <w:rFonts w:cs="Tahoma"/>
            </w:rPr>
            <w:t xml:space="preserve">                   </w:t>
          </w:r>
        </w:p>
        <w:p w:rsidR="00CD38BC" w:rsidRDefault="00CD38BC" w:rsidP="00252460">
          <w:pPr>
            <w:jc w:val="right"/>
            <w:rPr>
              <w:rFonts w:cs="Tahoma"/>
            </w:rPr>
          </w:pPr>
        </w:p>
        <w:p w:rsidR="00CD38BC" w:rsidRDefault="00CD38BC" w:rsidP="00252460">
          <w:pPr>
            <w:jc w:val="right"/>
            <w:rPr>
              <w:rFonts w:cs="Tahoma"/>
            </w:rPr>
          </w:pPr>
          <w:r>
            <w:rPr>
              <w:rFonts w:cs="Tahoma"/>
            </w:rPr>
            <w:t xml:space="preserve">      </w:t>
          </w:r>
        </w:p>
        <w:p w:rsidR="005B75ED" w:rsidRDefault="00FE4098" w:rsidP="005B75ED">
          <w:pPr>
            <w:pStyle w:val="Corpsdetexte21"/>
            <w:ind w:right="-142"/>
            <w:jc w:val="center"/>
            <w:rPr>
              <w:rFonts w:ascii="Calibri" w:hAnsi="Calibri"/>
              <w:b/>
              <w:bCs/>
              <w:sz w:val="28"/>
              <w:szCs w:val="28"/>
              <w:shd w:val="clear" w:color="auto" w:fill="FFFFFF"/>
            </w:rPr>
          </w:pPr>
          <w:r>
            <w:rPr>
              <w:rFonts w:ascii="Calibri" w:hAnsi="Calibri"/>
              <w:b/>
              <w:bCs/>
              <w:sz w:val="28"/>
              <w:szCs w:val="28"/>
              <w:shd w:val="clear" w:color="auto" w:fill="FFFFFF"/>
            </w:rPr>
            <w:t>ARR</w:t>
          </w:r>
          <w:r w:rsidR="000C3EF0">
            <w:rPr>
              <w:rFonts w:ascii="Calibri" w:hAnsi="Calibri"/>
              <w:b/>
              <w:bCs/>
              <w:sz w:val="28"/>
              <w:szCs w:val="28"/>
              <w:shd w:val="clear" w:color="auto" w:fill="FFFFFF"/>
            </w:rPr>
            <w:t xml:space="preserve">ETE MUNICIPAL </w:t>
          </w:r>
        </w:p>
        <w:p w:rsidR="002F7DCD" w:rsidRDefault="002F7DCD" w:rsidP="005B75ED">
          <w:pPr>
            <w:pStyle w:val="Corpsdetexte21"/>
            <w:ind w:right="-142"/>
            <w:jc w:val="center"/>
            <w:rPr>
              <w:rFonts w:ascii="Calibri" w:hAnsi="Calibri"/>
              <w:b/>
              <w:bCs/>
              <w:sz w:val="28"/>
              <w:szCs w:val="28"/>
              <w:shd w:val="clear" w:color="auto" w:fill="FFFFFF"/>
            </w:rPr>
          </w:pPr>
          <w:r>
            <w:rPr>
              <w:rFonts w:ascii="Calibri" w:hAnsi="Calibri"/>
              <w:b/>
              <w:bCs/>
              <w:sz w:val="28"/>
              <w:szCs w:val="28"/>
              <w:shd w:val="clear" w:color="auto" w:fill="FFFFFF"/>
            </w:rPr>
            <w:t>Prescrivant l’entretien des trottoirs</w:t>
          </w:r>
        </w:p>
        <w:p w:rsidR="000C3EF0" w:rsidRDefault="000C3EF0" w:rsidP="002F7DCD">
          <w:pPr>
            <w:pStyle w:val="Corpsdetexte21"/>
            <w:ind w:right="-142"/>
            <w:rPr>
              <w:rFonts w:ascii="Calibri" w:hAnsi="Calibri"/>
              <w:b/>
              <w:bCs/>
              <w:sz w:val="28"/>
              <w:szCs w:val="28"/>
              <w:shd w:val="clear" w:color="auto" w:fill="FFFFFF"/>
            </w:rPr>
          </w:pPr>
        </w:p>
        <w:p w:rsidR="005B75ED" w:rsidRPr="005B75ED" w:rsidRDefault="005B75ED" w:rsidP="005B75ED">
          <w:pPr>
            <w:pStyle w:val="Corpsdetexte21"/>
            <w:ind w:right="-142"/>
            <w:jc w:val="center"/>
            <w:rPr>
              <w:rFonts w:cs="Tahoma"/>
              <w:sz w:val="28"/>
              <w:szCs w:val="28"/>
            </w:rPr>
          </w:pPr>
          <w:r>
            <w:rPr>
              <w:rFonts w:ascii="Calibri" w:hAnsi="Calibri"/>
              <w:bCs/>
              <w:sz w:val="28"/>
              <w:szCs w:val="28"/>
              <w:shd w:val="clear" w:color="auto" w:fill="FFFFFF"/>
            </w:rPr>
            <w:t>_______________</w:t>
          </w:r>
        </w:p>
      </w:tc>
    </w:tr>
  </w:tbl>
  <w:p w:rsidR="00CD38BC" w:rsidRDefault="00CD38BC" w:rsidP="00591C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CB34BA"/>
    <w:multiLevelType w:val="multilevel"/>
    <w:tmpl w:val="DF928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930B6C"/>
    <w:multiLevelType w:val="hybridMultilevel"/>
    <w:tmpl w:val="7DEA082A"/>
    <w:lvl w:ilvl="0" w:tplc="439AC712">
      <w:start w:val="5"/>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A152AC"/>
    <w:multiLevelType w:val="hybridMultilevel"/>
    <w:tmpl w:val="EDEAF318"/>
    <w:lvl w:ilvl="0" w:tplc="4F18CBFA">
      <w:start w:val="2"/>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E8"/>
    <w:rsid w:val="00020866"/>
    <w:rsid w:val="00027140"/>
    <w:rsid w:val="00033CA7"/>
    <w:rsid w:val="000424B0"/>
    <w:rsid w:val="00085D2E"/>
    <w:rsid w:val="00095F22"/>
    <w:rsid w:val="000B5934"/>
    <w:rsid w:val="000C27BE"/>
    <w:rsid w:val="000C3EF0"/>
    <w:rsid w:val="000D46BA"/>
    <w:rsid w:val="00106BCD"/>
    <w:rsid w:val="0011313F"/>
    <w:rsid w:val="00122D8A"/>
    <w:rsid w:val="0012350E"/>
    <w:rsid w:val="0014361A"/>
    <w:rsid w:val="001B33A1"/>
    <w:rsid w:val="001C6BB0"/>
    <w:rsid w:val="001E5C54"/>
    <w:rsid w:val="00200CB4"/>
    <w:rsid w:val="00252460"/>
    <w:rsid w:val="00260894"/>
    <w:rsid w:val="002644D9"/>
    <w:rsid w:val="002A72EE"/>
    <w:rsid w:val="002B580C"/>
    <w:rsid w:val="002C62D8"/>
    <w:rsid w:val="002F7DCD"/>
    <w:rsid w:val="003265B9"/>
    <w:rsid w:val="0035205C"/>
    <w:rsid w:val="003B59DE"/>
    <w:rsid w:val="003D2997"/>
    <w:rsid w:val="003E17B5"/>
    <w:rsid w:val="004179A6"/>
    <w:rsid w:val="004233F0"/>
    <w:rsid w:val="004561BD"/>
    <w:rsid w:val="004C7370"/>
    <w:rsid w:val="004F45D3"/>
    <w:rsid w:val="00536706"/>
    <w:rsid w:val="00561ACE"/>
    <w:rsid w:val="00575565"/>
    <w:rsid w:val="005830FA"/>
    <w:rsid w:val="00591CF0"/>
    <w:rsid w:val="005A6921"/>
    <w:rsid w:val="005B75ED"/>
    <w:rsid w:val="005F4416"/>
    <w:rsid w:val="006131C8"/>
    <w:rsid w:val="00620EF4"/>
    <w:rsid w:val="006906E2"/>
    <w:rsid w:val="006E0F60"/>
    <w:rsid w:val="00700738"/>
    <w:rsid w:val="00776DAA"/>
    <w:rsid w:val="007B79C3"/>
    <w:rsid w:val="007E1616"/>
    <w:rsid w:val="007E468D"/>
    <w:rsid w:val="007F25CA"/>
    <w:rsid w:val="007F6759"/>
    <w:rsid w:val="008262C8"/>
    <w:rsid w:val="008608A5"/>
    <w:rsid w:val="008630A0"/>
    <w:rsid w:val="008A0403"/>
    <w:rsid w:val="008C7EEB"/>
    <w:rsid w:val="008D3E8A"/>
    <w:rsid w:val="008E6C4B"/>
    <w:rsid w:val="00906D2A"/>
    <w:rsid w:val="009777D0"/>
    <w:rsid w:val="00993228"/>
    <w:rsid w:val="0099482D"/>
    <w:rsid w:val="00A11CD0"/>
    <w:rsid w:val="00A71B59"/>
    <w:rsid w:val="00B25DE8"/>
    <w:rsid w:val="00B27C24"/>
    <w:rsid w:val="00B5517A"/>
    <w:rsid w:val="00B61A54"/>
    <w:rsid w:val="00BC48B0"/>
    <w:rsid w:val="00BC6167"/>
    <w:rsid w:val="00BD3635"/>
    <w:rsid w:val="00BF10F1"/>
    <w:rsid w:val="00C34A6C"/>
    <w:rsid w:val="00C72852"/>
    <w:rsid w:val="00CD38BC"/>
    <w:rsid w:val="00CE5F82"/>
    <w:rsid w:val="00CF0815"/>
    <w:rsid w:val="00CF5235"/>
    <w:rsid w:val="00D35EFD"/>
    <w:rsid w:val="00D926CF"/>
    <w:rsid w:val="00DB170E"/>
    <w:rsid w:val="00DF3CC3"/>
    <w:rsid w:val="00E4613B"/>
    <w:rsid w:val="00EF49CD"/>
    <w:rsid w:val="00F131C3"/>
    <w:rsid w:val="00F1568E"/>
    <w:rsid w:val="00F35080"/>
    <w:rsid w:val="00F56724"/>
    <w:rsid w:val="00F83D55"/>
    <w:rsid w:val="00FC7AAD"/>
    <w:rsid w:val="00FE4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573F-B543-4003-BDF3-2DB1BF92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sz w:val="24"/>
    </w:rPr>
  </w:style>
  <w:style w:type="paragraph" w:styleId="Titre5">
    <w:name w:val="heading 5"/>
    <w:basedOn w:val="Normal"/>
    <w:next w:val="Normal"/>
    <w:link w:val="Titre5Car"/>
    <w:semiHidden/>
    <w:unhideWhenUsed/>
    <w:qFormat/>
    <w:rsid w:val="00591CF0"/>
    <w:pPr>
      <w:keepNext/>
      <w:numPr>
        <w:ilvl w:val="4"/>
        <w:numId w:val="2"/>
      </w:numPr>
      <w:ind w:right="5537"/>
      <w:jc w:val="center"/>
      <w:outlineLvl w:val="4"/>
    </w:pPr>
    <w:rPr>
      <w:rFonts w:ascii="Arial" w:eastAsia="Arial Unicode MS" w:hAnsi="Arial"/>
      <w:b/>
      <w:bCs/>
      <w:kern w:val="2"/>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0"/>
    </w:rPr>
  </w:style>
  <w:style w:type="paragraph" w:customStyle="1" w:styleId="Rpertoire">
    <w:name w:val="Répertoire"/>
    <w:basedOn w:val="Normal"/>
    <w:pPr>
      <w:suppressLineNumbers/>
    </w:pPr>
    <w:rPr>
      <w:rFonts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uiPriority w:val="99"/>
    <w:semiHidden/>
    <w:unhideWhenUsed/>
    <w:rsid w:val="00B25DE8"/>
    <w:rPr>
      <w:rFonts w:ascii="Tahoma" w:hAnsi="Tahoma" w:cs="Tahoma"/>
      <w:sz w:val="16"/>
      <w:szCs w:val="16"/>
    </w:rPr>
  </w:style>
  <w:style w:type="character" w:customStyle="1" w:styleId="TextedebullesCar">
    <w:name w:val="Texte de bulles Car"/>
    <w:basedOn w:val="Policepardfaut"/>
    <w:link w:val="Textedebulles"/>
    <w:uiPriority w:val="99"/>
    <w:semiHidden/>
    <w:rsid w:val="00B25DE8"/>
    <w:rPr>
      <w:rFonts w:ascii="Tahoma" w:eastAsia="Lucida Sans Unicode" w:hAnsi="Tahoma" w:cs="Tahoma"/>
      <w:sz w:val="16"/>
      <w:szCs w:val="16"/>
    </w:rPr>
  </w:style>
  <w:style w:type="paragraph" w:styleId="En-tte">
    <w:name w:val="header"/>
    <w:basedOn w:val="Normal"/>
    <w:link w:val="En-tteCar"/>
    <w:uiPriority w:val="99"/>
    <w:unhideWhenUsed/>
    <w:rsid w:val="00CD38BC"/>
    <w:pPr>
      <w:tabs>
        <w:tab w:val="center" w:pos="4536"/>
        <w:tab w:val="right" w:pos="9072"/>
      </w:tabs>
    </w:pPr>
  </w:style>
  <w:style w:type="character" w:customStyle="1" w:styleId="En-tteCar">
    <w:name w:val="En-tête Car"/>
    <w:basedOn w:val="Policepardfaut"/>
    <w:link w:val="En-tte"/>
    <w:uiPriority w:val="99"/>
    <w:rsid w:val="00CD38BC"/>
    <w:rPr>
      <w:rFonts w:eastAsia="Lucida Sans Unicode"/>
      <w:sz w:val="24"/>
    </w:rPr>
  </w:style>
  <w:style w:type="paragraph" w:styleId="Pieddepage">
    <w:name w:val="footer"/>
    <w:basedOn w:val="Normal"/>
    <w:link w:val="PieddepageCar"/>
    <w:uiPriority w:val="99"/>
    <w:unhideWhenUsed/>
    <w:rsid w:val="00CD38BC"/>
    <w:pPr>
      <w:tabs>
        <w:tab w:val="center" w:pos="4536"/>
        <w:tab w:val="right" w:pos="9072"/>
      </w:tabs>
    </w:pPr>
  </w:style>
  <w:style w:type="character" w:customStyle="1" w:styleId="PieddepageCar">
    <w:name w:val="Pied de page Car"/>
    <w:basedOn w:val="Policepardfaut"/>
    <w:link w:val="Pieddepage"/>
    <w:uiPriority w:val="99"/>
    <w:rsid w:val="00CD38BC"/>
    <w:rPr>
      <w:rFonts w:eastAsia="Lucida Sans Unicode"/>
      <w:sz w:val="24"/>
    </w:rPr>
  </w:style>
  <w:style w:type="character" w:customStyle="1" w:styleId="Titre5Car">
    <w:name w:val="Titre 5 Car"/>
    <w:basedOn w:val="Policepardfaut"/>
    <w:link w:val="Titre5"/>
    <w:semiHidden/>
    <w:rsid w:val="00591CF0"/>
    <w:rPr>
      <w:rFonts w:ascii="Arial" w:eastAsia="Arial Unicode MS" w:hAnsi="Arial"/>
      <w:b/>
      <w:bCs/>
      <w:kern w:val="2"/>
      <w:sz w:val="22"/>
      <w:szCs w:val="22"/>
    </w:rPr>
  </w:style>
  <w:style w:type="paragraph" w:customStyle="1" w:styleId="Corpsdetexte21">
    <w:name w:val="Corps de texte 21"/>
    <w:basedOn w:val="Normal"/>
    <w:rsid w:val="00591CF0"/>
    <w:pPr>
      <w:overflowPunct w:val="0"/>
      <w:autoSpaceDE w:val="0"/>
      <w:jc w:val="both"/>
    </w:pPr>
    <w:rPr>
      <w:rFonts w:ascii="Arial" w:eastAsia="Arial Unicode MS" w:hAnsi="Arial"/>
      <w:kern w:val="2"/>
      <w:sz w:val="18"/>
    </w:rPr>
  </w:style>
  <w:style w:type="paragraph" w:styleId="Sansinterligne">
    <w:name w:val="No Spacing"/>
    <w:uiPriority w:val="1"/>
    <w:qFormat/>
    <w:rsid w:val="00591CF0"/>
    <w:pPr>
      <w:widowControl w:val="0"/>
      <w:suppressAutoHyphens/>
    </w:pPr>
    <w:rPr>
      <w:rFonts w:eastAsia="Lucida Sans Unicode"/>
      <w:sz w:val="24"/>
    </w:rPr>
  </w:style>
  <w:style w:type="paragraph" w:styleId="Paragraphedeliste">
    <w:name w:val="List Paragraph"/>
    <w:basedOn w:val="Normal"/>
    <w:uiPriority w:val="34"/>
    <w:qFormat/>
    <w:rsid w:val="0086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cp:lastModifiedBy>POSTE3</cp:lastModifiedBy>
  <cp:revision>2</cp:revision>
  <cp:lastPrinted>2021-06-24T15:05:00Z</cp:lastPrinted>
  <dcterms:created xsi:type="dcterms:W3CDTF">2021-07-16T12:57:00Z</dcterms:created>
  <dcterms:modified xsi:type="dcterms:W3CDTF">2021-07-16T12:57:00Z</dcterms:modified>
</cp:coreProperties>
</file>